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FC3" w:rsidRDefault="008D6FC3" w:rsidP="008D6FC3">
      <w:pPr>
        <w:pStyle w:val="ConsNormal"/>
        <w:widowControl/>
        <w:ind w:firstLine="0"/>
        <w:jc w:val="right"/>
        <w:outlineLvl w:val="0"/>
        <w:rPr>
          <w:rFonts w:ascii="Times New Roman" w:hAnsi="Times New Roman"/>
        </w:rPr>
      </w:pPr>
    </w:p>
    <w:p w:rsidR="008D6FC3" w:rsidRPr="000F3AA3" w:rsidRDefault="008D6FC3" w:rsidP="008D6FC3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8D6FC3" w:rsidRPr="000F3AA3" w:rsidRDefault="008D6FC3" w:rsidP="008D6FC3">
      <w:pPr>
        <w:keepLines/>
        <w:widowControl w:val="0"/>
        <w:spacing w:line="276" w:lineRule="auto"/>
        <w:jc w:val="center"/>
        <w:outlineLvl w:val="3"/>
        <w:rPr>
          <w:rFonts w:eastAsiaTheme="majorEastAsia"/>
          <w:bCs/>
          <w:iCs/>
          <w:color w:val="000000" w:themeColor="text1"/>
          <w:sz w:val="24"/>
          <w:szCs w:val="24"/>
          <w:lang w:eastAsia="en-US"/>
        </w:rPr>
      </w:pPr>
      <w:r w:rsidRPr="000F3AA3">
        <w:rPr>
          <w:rFonts w:eastAsiaTheme="majorEastAsia"/>
          <w:bCs/>
          <w:iCs/>
          <w:color w:val="000000" w:themeColor="text1"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8D6FC3" w:rsidRPr="000F3AA3" w:rsidRDefault="008D6FC3" w:rsidP="008D6FC3">
      <w:pPr>
        <w:keepLines/>
        <w:widowControl w:val="0"/>
        <w:spacing w:line="276" w:lineRule="auto"/>
        <w:jc w:val="center"/>
        <w:outlineLvl w:val="3"/>
        <w:rPr>
          <w:rFonts w:eastAsiaTheme="majorEastAsia"/>
          <w:bCs/>
          <w:iCs/>
          <w:color w:val="000000" w:themeColor="text1"/>
          <w:sz w:val="24"/>
          <w:szCs w:val="24"/>
          <w:lang w:eastAsia="en-US"/>
        </w:rPr>
      </w:pPr>
      <w:r w:rsidRPr="000F3AA3">
        <w:rPr>
          <w:rFonts w:eastAsiaTheme="majorEastAsia"/>
          <w:bCs/>
          <w:iCs/>
          <w:color w:val="000000" w:themeColor="text1"/>
          <w:sz w:val="24"/>
          <w:szCs w:val="24"/>
          <w:lang w:eastAsia="en-US"/>
        </w:rPr>
        <w:t>«</w:t>
      </w:r>
      <w:proofErr w:type="spellStart"/>
      <w:r w:rsidRPr="000F3AA3">
        <w:rPr>
          <w:rFonts w:eastAsiaTheme="majorEastAsia"/>
          <w:bCs/>
          <w:iCs/>
          <w:color w:val="000000" w:themeColor="text1"/>
          <w:sz w:val="24"/>
          <w:szCs w:val="24"/>
          <w:lang w:eastAsia="en-US"/>
        </w:rPr>
        <w:t>Дьяконовская</w:t>
      </w:r>
      <w:proofErr w:type="spellEnd"/>
      <w:r w:rsidRPr="000F3AA3">
        <w:rPr>
          <w:rFonts w:eastAsiaTheme="majorEastAsia"/>
          <w:bCs/>
          <w:iCs/>
          <w:color w:val="000000" w:themeColor="text1"/>
          <w:sz w:val="24"/>
          <w:szCs w:val="24"/>
          <w:lang w:eastAsia="en-US"/>
        </w:rPr>
        <w:t xml:space="preserve"> средняя школа</w:t>
      </w:r>
    </w:p>
    <w:p w:rsidR="008D6FC3" w:rsidRPr="000F3AA3" w:rsidRDefault="008D6FC3" w:rsidP="008D6FC3">
      <w:pPr>
        <w:widowControl w:val="0"/>
        <w:spacing w:line="276" w:lineRule="auto"/>
        <w:jc w:val="center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0F3AA3">
        <w:rPr>
          <w:rFonts w:eastAsiaTheme="minorHAnsi"/>
          <w:color w:val="000000" w:themeColor="text1"/>
          <w:sz w:val="24"/>
          <w:szCs w:val="24"/>
          <w:lang w:eastAsia="en-US"/>
        </w:rPr>
        <w:t>Урюпинского муниципального района Волгоградской области»</w:t>
      </w:r>
    </w:p>
    <w:p w:rsidR="008D6FC3" w:rsidRPr="000F3AA3" w:rsidRDefault="008D6FC3" w:rsidP="008D6FC3">
      <w:pPr>
        <w:widowControl w:val="0"/>
        <w:spacing w:line="276" w:lineRule="auto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</w:p>
    <w:p w:rsidR="008D6FC3" w:rsidRPr="000F3AA3" w:rsidRDefault="008D6FC3" w:rsidP="008D6FC3">
      <w:pPr>
        <w:keepLines/>
        <w:widowControl w:val="0"/>
        <w:spacing w:before="200" w:line="276" w:lineRule="auto"/>
        <w:jc w:val="center"/>
        <w:outlineLvl w:val="6"/>
        <w:rPr>
          <w:rFonts w:eastAsiaTheme="majorEastAsia"/>
          <w:b/>
          <w:iCs/>
          <w:color w:val="404040" w:themeColor="text1" w:themeTint="BF"/>
          <w:sz w:val="24"/>
          <w:szCs w:val="24"/>
          <w:lang w:eastAsia="en-US"/>
        </w:rPr>
      </w:pPr>
      <w:r w:rsidRPr="000F3AA3">
        <w:rPr>
          <w:rFonts w:eastAsiaTheme="majorEastAsia"/>
          <w:b/>
          <w:iCs/>
          <w:color w:val="404040" w:themeColor="text1" w:themeTint="BF"/>
          <w:sz w:val="24"/>
          <w:szCs w:val="24"/>
          <w:lang w:eastAsia="en-US"/>
        </w:rPr>
        <w:t>ПРИКАЗ</w:t>
      </w:r>
    </w:p>
    <w:p w:rsidR="008D6FC3" w:rsidRPr="000F3AA3" w:rsidRDefault="008D6FC3" w:rsidP="008D6FC3">
      <w:pPr>
        <w:keepLines/>
        <w:widowControl w:val="0"/>
        <w:spacing w:before="200" w:line="276" w:lineRule="auto"/>
        <w:outlineLvl w:val="4"/>
        <w:rPr>
          <w:rFonts w:asciiTheme="majorHAnsi" w:eastAsiaTheme="majorEastAsia" w:hAnsiTheme="majorHAnsi" w:cstheme="majorBidi"/>
          <w:b/>
          <w:color w:val="1F4D78" w:themeColor="accent1" w:themeShade="7F"/>
          <w:sz w:val="24"/>
          <w:szCs w:val="24"/>
          <w:lang w:eastAsia="en-US"/>
        </w:rPr>
      </w:pPr>
      <w:r w:rsidRPr="000F3AA3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eastAsia="en-US"/>
        </w:rPr>
        <w:t xml:space="preserve">    </w:t>
      </w:r>
    </w:p>
    <w:p w:rsidR="008D6FC3" w:rsidRPr="000F3AA3" w:rsidRDefault="008D6FC3" w:rsidP="008D6FC3">
      <w:pPr>
        <w:widowControl w:val="0"/>
        <w:spacing w:line="276" w:lineRule="auto"/>
        <w:rPr>
          <w:rFonts w:eastAsiaTheme="minorHAnsi"/>
          <w:sz w:val="24"/>
          <w:szCs w:val="24"/>
          <w:lang w:eastAsia="en-US"/>
        </w:rPr>
      </w:pPr>
      <w:r w:rsidRPr="000F3AA3">
        <w:rPr>
          <w:rFonts w:eastAsiaTheme="minorHAnsi"/>
          <w:b/>
          <w:sz w:val="24"/>
          <w:szCs w:val="24"/>
          <w:lang w:eastAsia="en-US"/>
        </w:rPr>
        <w:t xml:space="preserve">    от 30 августа 2021г</w:t>
      </w:r>
      <w:r w:rsidRPr="000F3AA3">
        <w:rPr>
          <w:rFonts w:eastAsiaTheme="minorHAnsi"/>
          <w:sz w:val="24"/>
          <w:szCs w:val="24"/>
          <w:lang w:eastAsia="en-US"/>
        </w:rPr>
        <w:t xml:space="preserve">.                                                                              </w:t>
      </w:r>
      <w:proofErr w:type="gramStart"/>
      <w:r w:rsidRPr="000F3AA3">
        <w:rPr>
          <w:rFonts w:eastAsiaTheme="minorHAnsi"/>
          <w:b/>
          <w:sz w:val="24"/>
          <w:szCs w:val="24"/>
          <w:lang w:eastAsia="en-US"/>
        </w:rPr>
        <w:t xml:space="preserve">№ </w:t>
      </w:r>
      <w:r w:rsidRPr="000F3AA3">
        <w:rPr>
          <w:rFonts w:eastAsiaTheme="minorHAnsi"/>
          <w:sz w:val="24"/>
          <w:szCs w:val="24"/>
          <w:lang w:eastAsia="en-US"/>
        </w:rPr>
        <w:t xml:space="preserve"> </w:t>
      </w:r>
      <w:r w:rsidRPr="000F3AA3">
        <w:rPr>
          <w:rFonts w:eastAsiaTheme="minorHAnsi"/>
          <w:b/>
          <w:sz w:val="24"/>
          <w:szCs w:val="24"/>
          <w:lang w:eastAsia="en-US"/>
        </w:rPr>
        <w:t>105</w:t>
      </w:r>
      <w:proofErr w:type="gramEnd"/>
      <w:r w:rsidRPr="000F3AA3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</w:t>
      </w:r>
    </w:p>
    <w:p w:rsidR="008D6FC3" w:rsidRPr="000F3AA3" w:rsidRDefault="008D6FC3" w:rsidP="008D6FC3">
      <w:pPr>
        <w:widowControl w:val="0"/>
        <w:spacing w:line="276" w:lineRule="auto"/>
        <w:rPr>
          <w:rFonts w:eastAsiaTheme="minorHAnsi"/>
          <w:sz w:val="24"/>
          <w:szCs w:val="24"/>
          <w:lang w:eastAsia="en-US"/>
        </w:rPr>
      </w:pPr>
      <w:r w:rsidRPr="000F3AA3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proofErr w:type="spellStart"/>
      <w:r w:rsidRPr="000F3AA3">
        <w:rPr>
          <w:rFonts w:eastAsiaTheme="minorHAnsi"/>
          <w:sz w:val="24"/>
          <w:szCs w:val="24"/>
          <w:lang w:eastAsia="en-US"/>
        </w:rPr>
        <w:t>х.Дьяконовский</w:t>
      </w:r>
      <w:proofErr w:type="spellEnd"/>
      <w:r w:rsidRPr="000F3AA3">
        <w:rPr>
          <w:rFonts w:eastAsiaTheme="minorHAnsi"/>
          <w:sz w:val="24"/>
          <w:szCs w:val="24"/>
          <w:lang w:eastAsia="en-US"/>
        </w:rPr>
        <w:t xml:space="preserve"> 2-й                                                                                                            </w:t>
      </w:r>
    </w:p>
    <w:p w:rsidR="008D6FC3" w:rsidRPr="000F3AA3" w:rsidRDefault="008D6FC3" w:rsidP="008D6FC3">
      <w:pPr>
        <w:widowControl w:val="0"/>
        <w:spacing w:line="276" w:lineRule="auto"/>
        <w:rPr>
          <w:rFonts w:eastAsiaTheme="minorHAnsi"/>
          <w:sz w:val="24"/>
          <w:szCs w:val="24"/>
          <w:lang w:eastAsia="en-US"/>
        </w:rPr>
      </w:pPr>
      <w:r w:rsidRPr="000F3AA3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                     Урюпинского района                                                 </w:t>
      </w:r>
    </w:p>
    <w:p w:rsidR="008D6FC3" w:rsidRPr="000F3AA3" w:rsidRDefault="008D6FC3" w:rsidP="008D6FC3">
      <w:pPr>
        <w:keepLines/>
        <w:widowControl w:val="0"/>
        <w:spacing w:line="276" w:lineRule="auto"/>
        <w:jc w:val="center"/>
        <w:outlineLvl w:val="3"/>
        <w:rPr>
          <w:rFonts w:eastAsiaTheme="majorEastAsia"/>
          <w:bCs/>
          <w:iCs/>
          <w:sz w:val="24"/>
          <w:szCs w:val="24"/>
          <w:lang w:eastAsia="en-US"/>
        </w:rPr>
      </w:pPr>
      <w:r w:rsidRPr="000F3AA3">
        <w:rPr>
          <w:rFonts w:eastAsiaTheme="majorEastAsia"/>
          <w:bCs/>
          <w:iCs/>
          <w:sz w:val="24"/>
          <w:szCs w:val="24"/>
          <w:lang w:eastAsia="en-US"/>
        </w:rPr>
        <w:t xml:space="preserve">                                                                                                                  Волгоградской области</w:t>
      </w:r>
    </w:p>
    <w:p w:rsidR="008D6FC3" w:rsidRPr="000F3AA3" w:rsidRDefault="008D6FC3" w:rsidP="008D6FC3">
      <w:pPr>
        <w:keepLines/>
        <w:widowControl w:val="0"/>
        <w:spacing w:line="276" w:lineRule="auto"/>
        <w:jc w:val="center"/>
        <w:outlineLvl w:val="3"/>
        <w:rPr>
          <w:rFonts w:eastAsiaTheme="majorEastAsia"/>
          <w:bCs/>
          <w:iCs/>
          <w:color w:val="000000" w:themeColor="text1"/>
          <w:sz w:val="24"/>
          <w:szCs w:val="24"/>
          <w:lang w:eastAsia="en-US"/>
        </w:rPr>
      </w:pPr>
    </w:p>
    <w:p w:rsidR="008D6FC3" w:rsidRPr="000F3AA3" w:rsidRDefault="008D6FC3" w:rsidP="008D6FC3">
      <w:pPr>
        <w:keepLines/>
        <w:widowControl w:val="0"/>
        <w:spacing w:line="276" w:lineRule="auto"/>
        <w:jc w:val="center"/>
        <w:outlineLvl w:val="3"/>
        <w:rPr>
          <w:rFonts w:eastAsiaTheme="majorEastAsia"/>
          <w:b/>
          <w:bCs/>
          <w:iCs/>
          <w:color w:val="000000" w:themeColor="text1"/>
          <w:sz w:val="24"/>
          <w:szCs w:val="24"/>
          <w:lang w:eastAsia="en-US"/>
        </w:rPr>
      </w:pPr>
      <w:r w:rsidRPr="000F3AA3">
        <w:rPr>
          <w:rFonts w:eastAsiaTheme="majorEastAsia"/>
          <w:b/>
          <w:bCs/>
          <w:iCs/>
          <w:color w:val="000000" w:themeColor="text1"/>
          <w:sz w:val="24"/>
          <w:szCs w:val="24"/>
          <w:lang w:eastAsia="en-US"/>
        </w:rPr>
        <w:t xml:space="preserve">Об открытии на базе МКОК </w:t>
      </w:r>
      <w:proofErr w:type="spellStart"/>
      <w:r w:rsidRPr="000F3AA3">
        <w:rPr>
          <w:rFonts w:eastAsiaTheme="majorEastAsia"/>
          <w:b/>
          <w:bCs/>
          <w:iCs/>
          <w:color w:val="000000" w:themeColor="text1"/>
          <w:sz w:val="24"/>
          <w:szCs w:val="24"/>
          <w:lang w:eastAsia="en-US"/>
        </w:rPr>
        <w:t>Дьяконовской</w:t>
      </w:r>
      <w:proofErr w:type="spellEnd"/>
      <w:r w:rsidRPr="000F3AA3">
        <w:rPr>
          <w:rFonts w:eastAsiaTheme="majorEastAsia"/>
          <w:b/>
          <w:bCs/>
          <w:iCs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 w:rsidRPr="000F3AA3">
        <w:rPr>
          <w:rFonts w:eastAsiaTheme="majorEastAsia"/>
          <w:b/>
          <w:bCs/>
          <w:iCs/>
          <w:color w:val="000000" w:themeColor="text1"/>
          <w:sz w:val="24"/>
          <w:szCs w:val="24"/>
          <w:lang w:eastAsia="en-US"/>
        </w:rPr>
        <w:t>СШ  центра</w:t>
      </w:r>
      <w:proofErr w:type="gramEnd"/>
      <w:r w:rsidRPr="000F3AA3">
        <w:rPr>
          <w:rFonts w:eastAsiaTheme="majorEastAsia"/>
          <w:b/>
          <w:bCs/>
          <w:iCs/>
          <w:color w:val="000000" w:themeColor="text1"/>
          <w:sz w:val="24"/>
          <w:szCs w:val="24"/>
          <w:lang w:eastAsia="en-US"/>
        </w:rPr>
        <w:t xml:space="preserve"> «Точка Роста»</w:t>
      </w:r>
    </w:p>
    <w:p w:rsidR="008D6FC3" w:rsidRPr="000F3AA3" w:rsidRDefault="008D6FC3" w:rsidP="008D6FC3">
      <w:pPr>
        <w:tabs>
          <w:tab w:val="left" w:pos="6792"/>
        </w:tabs>
        <w:spacing w:after="200" w:line="276" w:lineRule="auto"/>
        <w:ind w:firstLine="567"/>
        <w:jc w:val="both"/>
        <w:rPr>
          <w:rFonts w:eastAsiaTheme="minorHAnsi"/>
          <w:color w:val="333333"/>
          <w:sz w:val="24"/>
          <w:szCs w:val="21"/>
          <w:shd w:val="clear" w:color="auto" w:fill="FFFFFF"/>
          <w:lang w:eastAsia="en-US"/>
        </w:rPr>
      </w:pPr>
      <w:r w:rsidRPr="000F3AA3">
        <w:rPr>
          <w:rFonts w:eastAsiaTheme="minorHAnsi"/>
          <w:sz w:val="24"/>
          <w:szCs w:val="24"/>
          <w:lang w:eastAsia="en-US"/>
        </w:rPr>
        <w:t xml:space="preserve">На основании </w:t>
      </w:r>
      <w:hyperlink r:id="rId5" w:history="1">
        <w:r w:rsidRPr="000F3AA3">
          <w:rPr>
            <w:rFonts w:eastAsiaTheme="minorHAnsi"/>
            <w:sz w:val="24"/>
            <w:szCs w:val="21"/>
            <w:shd w:val="clear" w:color="auto" w:fill="FFFFFF"/>
            <w:lang w:eastAsia="en-US"/>
          </w:rPr>
          <w:t>Приказ </w:t>
        </w:r>
      </w:hyperlink>
      <w:hyperlink r:id="rId6" w:history="1">
        <w:r w:rsidRPr="000F3AA3">
          <w:rPr>
            <w:rFonts w:eastAsiaTheme="minorHAnsi"/>
            <w:sz w:val="24"/>
            <w:szCs w:val="21"/>
            <w:shd w:val="clear" w:color="auto" w:fill="FFFFFF"/>
            <w:lang w:eastAsia="en-US"/>
          </w:rPr>
          <w:t>комитета образования, науки и молодежной политики Волгоградской области от 12.02.2021 №102 </w:t>
        </w:r>
      </w:hyperlink>
      <w:r w:rsidRPr="000F3AA3">
        <w:rPr>
          <w:rFonts w:eastAsiaTheme="minorHAnsi"/>
          <w:color w:val="333333"/>
          <w:sz w:val="24"/>
          <w:szCs w:val="21"/>
          <w:shd w:val="clear" w:color="auto" w:fill="FFFFFF"/>
          <w:lang w:eastAsia="en-US"/>
        </w:rPr>
        <w:t>"О внесении изменений в приказ комитета образования, науки и молодежной политики Волгоградской области от 17 декабря 2020 г. № 860 "О создании в 2021-2023 годах на базе общеобразовательных организаций Волгоградской области, расположенных в сельской местности и малых городах"</w:t>
      </w:r>
    </w:p>
    <w:p w:rsidR="008D6FC3" w:rsidRPr="000F3AA3" w:rsidRDefault="008D6FC3" w:rsidP="008D6FC3">
      <w:pPr>
        <w:tabs>
          <w:tab w:val="left" w:pos="6792"/>
        </w:tabs>
        <w:spacing w:after="200" w:line="276" w:lineRule="auto"/>
        <w:ind w:firstLine="567"/>
        <w:jc w:val="both"/>
        <w:rPr>
          <w:rFonts w:eastAsiaTheme="minorHAnsi"/>
          <w:color w:val="333333"/>
          <w:sz w:val="24"/>
          <w:szCs w:val="21"/>
          <w:shd w:val="clear" w:color="auto" w:fill="FFFFFF"/>
          <w:lang w:eastAsia="en-US"/>
        </w:rPr>
      </w:pPr>
      <w:r w:rsidRPr="000F3AA3">
        <w:rPr>
          <w:rFonts w:eastAsiaTheme="minorHAnsi"/>
          <w:color w:val="333333"/>
          <w:sz w:val="24"/>
          <w:szCs w:val="21"/>
          <w:shd w:val="clear" w:color="auto" w:fill="FFFFFF"/>
          <w:lang w:eastAsia="en-US"/>
        </w:rPr>
        <w:t>ПРИКАЗЫВАЮ:</w:t>
      </w:r>
    </w:p>
    <w:p w:rsidR="008D6FC3" w:rsidRPr="000F3AA3" w:rsidRDefault="008D6FC3" w:rsidP="008D6FC3">
      <w:pPr>
        <w:numPr>
          <w:ilvl w:val="0"/>
          <w:numId w:val="1"/>
        </w:numPr>
        <w:tabs>
          <w:tab w:val="left" w:pos="6792"/>
        </w:tabs>
        <w:spacing w:after="200" w:line="276" w:lineRule="auto"/>
        <w:contextualSpacing/>
        <w:jc w:val="both"/>
        <w:rPr>
          <w:rFonts w:eastAsiaTheme="minorHAnsi"/>
          <w:color w:val="333333"/>
          <w:sz w:val="24"/>
          <w:szCs w:val="21"/>
          <w:shd w:val="clear" w:color="auto" w:fill="FFFFFF"/>
          <w:lang w:eastAsia="en-US"/>
        </w:rPr>
      </w:pPr>
      <w:r w:rsidRPr="000F3AA3">
        <w:rPr>
          <w:rFonts w:eastAsiaTheme="minorHAnsi"/>
          <w:sz w:val="24"/>
          <w:szCs w:val="24"/>
          <w:lang w:eastAsia="en-US"/>
        </w:rPr>
        <w:t xml:space="preserve">Открыть 01.09.2021 </w:t>
      </w:r>
      <w:r w:rsidRPr="000F3AA3">
        <w:rPr>
          <w:rFonts w:eastAsiaTheme="minorHAnsi"/>
          <w:color w:val="333333"/>
          <w:sz w:val="24"/>
          <w:szCs w:val="21"/>
          <w:shd w:val="clear" w:color="auto" w:fill="FFFFFF"/>
          <w:lang w:eastAsia="en-US"/>
        </w:rPr>
        <w:t>центр образования естественно</w:t>
      </w:r>
      <w:r>
        <w:rPr>
          <w:rFonts w:eastAsiaTheme="minorHAnsi"/>
          <w:color w:val="333333"/>
          <w:sz w:val="24"/>
          <w:szCs w:val="21"/>
          <w:shd w:val="clear" w:color="auto" w:fill="FFFFFF"/>
          <w:lang w:eastAsia="en-US"/>
        </w:rPr>
        <w:t>-</w:t>
      </w:r>
      <w:r w:rsidRPr="000F3AA3">
        <w:rPr>
          <w:rFonts w:eastAsiaTheme="minorHAnsi"/>
          <w:color w:val="333333"/>
          <w:sz w:val="24"/>
          <w:szCs w:val="21"/>
          <w:shd w:val="clear" w:color="auto" w:fill="FFFFFF"/>
          <w:lang w:eastAsia="en-US"/>
        </w:rPr>
        <w:t xml:space="preserve">научной и технологической направленностей "Точка роста" на базе МКОУ </w:t>
      </w:r>
      <w:proofErr w:type="spellStart"/>
      <w:r w:rsidRPr="000F3AA3">
        <w:rPr>
          <w:rFonts w:eastAsiaTheme="minorHAnsi"/>
          <w:color w:val="333333"/>
          <w:sz w:val="24"/>
          <w:szCs w:val="21"/>
          <w:shd w:val="clear" w:color="auto" w:fill="FFFFFF"/>
          <w:lang w:eastAsia="en-US"/>
        </w:rPr>
        <w:t>Дьяконовской</w:t>
      </w:r>
      <w:proofErr w:type="spellEnd"/>
      <w:r w:rsidRPr="000F3AA3">
        <w:rPr>
          <w:rFonts w:eastAsiaTheme="minorHAnsi"/>
          <w:color w:val="333333"/>
          <w:sz w:val="24"/>
          <w:szCs w:val="21"/>
          <w:shd w:val="clear" w:color="auto" w:fill="FFFFFF"/>
          <w:lang w:eastAsia="en-US"/>
        </w:rPr>
        <w:tab/>
        <w:t xml:space="preserve"> СШ.</w:t>
      </w:r>
    </w:p>
    <w:p w:rsidR="008D6FC3" w:rsidRPr="000F3AA3" w:rsidRDefault="008D6FC3" w:rsidP="008D6FC3">
      <w:pPr>
        <w:numPr>
          <w:ilvl w:val="0"/>
          <w:numId w:val="1"/>
        </w:numPr>
        <w:tabs>
          <w:tab w:val="left" w:pos="6792"/>
        </w:tabs>
        <w:spacing w:after="200" w:line="276" w:lineRule="auto"/>
        <w:contextualSpacing/>
        <w:jc w:val="both"/>
        <w:rPr>
          <w:rFonts w:eastAsiaTheme="minorHAnsi"/>
          <w:color w:val="333333"/>
          <w:sz w:val="24"/>
          <w:szCs w:val="21"/>
          <w:shd w:val="clear" w:color="auto" w:fill="FFFFFF"/>
          <w:lang w:eastAsia="en-US"/>
        </w:rPr>
      </w:pPr>
      <w:r w:rsidRPr="000F3AA3">
        <w:rPr>
          <w:rFonts w:eastAsiaTheme="minorHAnsi"/>
          <w:sz w:val="24"/>
          <w:szCs w:val="24"/>
          <w:lang w:eastAsia="en-US"/>
        </w:rPr>
        <w:t>Учителя работающим в центре «Точка Роста» подготовить помещение и оборудование к началу работы.</w:t>
      </w:r>
    </w:p>
    <w:p w:rsidR="008D6FC3" w:rsidRPr="000F3AA3" w:rsidRDefault="008D6FC3" w:rsidP="008D6FC3">
      <w:pPr>
        <w:numPr>
          <w:ilvl w:val="0"/>
          <w:numId w:val="1"/>
        </w:numPr>
        <w:tabs>
          <w:tab w:val="left" w:pos="6792"/>
        </w:tabs>
        <w:spacing w:after="200" w:line="276" w:lineRule="auto"/>
        <w:contextualSpacing/>
        <w:jc w:val="both"/>
        <w:rPr>
          <w:rFonts w:eastAsiaTheme="minorHAnsi"/>
          <w:color w:val="333333"/>
          <w:sz w:val="24"/>
          <w:szCs w:val="21"/>
          <w:shd w:val="clear" w:color="auto" w:fill="FFFFFF"/>
          <w:lang w:eastAsia="en-US"/>
        </w:rPr>
      </w:pPr>
      <w:r w:rsidRPr="000F3AA3">
        <w:rPr>
          <w:rFonts w:eastAsiaTheme="minorHAnsi"/>
          <w:sz w:val="24"/>
          <w:szCs w:val="24"/>
          <w:lang w:eastAsia="en-US"/>
        </w:rPr>
        <w:t>Провести 01.09.2021 торжественное открытие центра «Точка Роста».</w:t>
      </w:r>
    </w:p>
    <w:p w:rsidR="008D6FC3" w:rsidRDefault="008D6FC3" w:rsidP="008D6FC3">
      <w:pPr>
        <w:widowControl w:val="0"/>
        <w:spacing w:line="276" w:lineRule="auto"/>
        <w:ind w:left="927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8D6FC3" w:rsidRDefault="008D6FC3" w:rsidP="008D6FC3">
      <w:pPr>
        <w:widowControl w:val="0"/>
        <w:spacing w:line="276" w:lineRule="auto"/>
        <w:ind w:left="927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8D6FC3" w:rsidRDefault="008D6FC3" w:rsidP="008D6FC3">
      <w:pPr>
        <w:widowControl w:val="0"/>
        <w:spacing w:line="276" w:lineRule="auto"/>
        <w:ind w:left="927"/>
        <w:contextualSpacing/>
        <w:jc w:val="center"/>
        <w:rPr>
          <w:rFonts w:eastAsiaTheme="minorHAnsi"/>
          <w:sz w:val="24"/>
          <w:szCs w:val="24"/>
          <w:lang w:eastAsia="en-US"/>
        </w:rPr>
      </w:pPr>
    </w:p>
    <w:p w:rsidR="008D6FC3" w:rsidRPr="000F3AA3" w:rsidRDefault="008D6FC3" w:rsidP="008D6FC3">
      <w:pPr>
        <w:widowControl w:val="0"/>
        <w:spacing w:line="276" w:lineRule="auto"/>
        <w:ind w:left="927"/>
        <w:contextualSpacing/>
        <w:jc w:val="center"/>
        <w:rPr>
          <w:rFonts w:eastAsiaTheme="minorHAnsi"/>
          <w:sz w:val="24"/>
          <w:szCs w:val="24"/>
          <w:lang w:eastAsia="en-US"/>
        </w:rPr>
      </w:pPr>
      <w:r w:rsidRPr="000F3AA3">
        <w:rPr>
          <w:rFonts w:eastAsiaTheme="minorHAnsi"/>
          <w:sz w:val="24"/>
          <w:szCs w:val="24"/>
          <w:lang w:eastAsia="en-US"/>
        </w:rPr>
        <w:t xml:space="preserve">Директор школы: __________ Е. А. </w:t>
      </w:r>
      <w:proofErr w:type="spellStart"/>
      <w:r w:rsidRPr="000F3AA3">
        <w:rPr>
          <w:rFonts w:eastAsiaTheme="minorHAnsi"/>
          <w:sz w:val="24"/>
          <w:szCs w:val="24"/>
          <w:lang w:eastAsia="en-US"/>
        </w:rPr>
        <w:t>Барнаков</w:t>
      </w:r>
      <w:proofErr w:type="spellEnd"/>
    </w:p>
    <w:p w:rsidR="00811261" w:rsidRDefault="00811261">
      <w:bookmarkStart w:id="0" w:name="_GoBack"/>
      <w:bookmarkEnd w:id="0"/>
    </w:p>
    <w:sectPr w:rsidR="0081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B5BD7"/>
    <w:multiLevelType w:val="hybridMultilevel"/>
    <w:tmpl w:val="C6006CCE"/>
    <w:lvl w:ilvl="0" w:tplc="B44096C6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C3"/>
    <w:rsid w:val="00811261"/>
    <w:rsid w:val="008D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C3AD5-376B-4293-8ADC-7E277C42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FC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files.eu/files/yb7vxgi9r" TargetMode="External"/><Relationship Id="rId5" Type="http://schemas.openxmlformats.org/officeDocument/2006/relationships/hyperlink" Target="http://dfiles.eu/files/yb7vxgi9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1</cp:revision>
  <dcterms:created xsi:type="dcterms:W3CDTF">2026-05-27T08:45:00Z</dcterms:created>
  <dcterms:modified xsi:type="dcterms:W3CDTF">2026-05-27T08:45:00Z</dcterms:modified>
</cp:coreProperties>
</file>